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54FE" w14:textId="77777777" w:rsidR="00016C7C" w:rsidRDefault="00016C7C" w:rsidP="000D3E9D">
      <w:pPr>
        <w:spacing w:after="0"/>
        <w:jc w:val="center"/>
        <w:rPr>
          <w:rFonts w:ascii="Times New Roman" w:hAnsi="Times New Roman" w:cs="Times New Roman"/>
          <w:b/>
          <w:sz w:val="24"/>
          <w:szCs w:val="24"/>
        </w:rPr>
      </w:pPr>
    </w:p>
    <w:p w14:paraId="07174BB9" w14:textId="77777777" w:rsidR="00016C7C" w:rsidRDefault="00016C7C" w:rsidP="000D3E9D">
      <w:pPr>
        <w:spacing w:after="0"/>
        <w:jc w:val="center"/>
        <w:rPr>
          <w:rFonts w:ascii="Times New Roman" w:hAnsi="Times New Roman" w:cs="Times New Roman"/>
          <w:b/>
          <w:sz w:val="24"/>
          <w:szCs w:val="24"/>
        </w:rPr>
      </w:pPr>
    </w:p>
    <w:p w14:paraId="23C0BB92" w14:textId="77777777" w:rsidR="00E837A7" w:rsidRPr="00DD2DE6" w:rsidRDefault="000D3E9D" w:rsidP="000D3E9D">
      <w:pPr>
        <w:spacing w:after="0"/>
        <w:jc w:val="center"/>
        <w:rPr>
          <w:rFonts w:ascii="Times New Roman" w:hAnsi="Times New Roman" w:cs="Times New Roman"/>
          <w:b/>
          <w:sz w:val="24"/>
          <w:szCs w:val="24"/>
        </w:rPr>
      </w:pPr>
      <w:r w:rsidRPr="00DD2DE6">
        <w:rPr>
          <w:rFonts w:ascii="Times New Roman" w:hAnsi="Times New Roman" w:cs="Times New Roman"/>
          <w:b/>
          <w:sz w:val="24"/>
          <w:szCs w:val="24"/>
        </w:rPr>
        <w:t>T.C.</w:t>
      </w:r>
    </w:p>
    <w:p w14:paraId="33E88ED4" w14:textId="77777777" w:rsidR="000D3E9D" w:rsidRPr="00DD2DE6" w:rsidRDefault="000D3E9D" w:rsidP="000D3E9D">
      <w:pPr>
        <w:spacing w:after="0"/>
        <w:jc w:val="center"/>
        <w:rPr>
          <w:rFonts w:ascii="Times New Roman" w:hAnsi="Times New Roman" w:cs="Times New Roman"/>
          <w:b/>
          <w:sz w:val="24"/>
          <w:szCs w:val="24"/>
        </w:rPr>
      </w:pPr>
      <w:r w:rsidRPr="00DD2DE6">
        <w:rPr>
          <w:rFonts w:ascii="Times New Roman" w:hAnsi="Times New Roman" w:cs="Times New Roman"/>
          <w:b/>
          <w:sz w:val="24"/>
          <w:szCs w:val="24"/>
        </w:rPr>
        <w:t>AĞRI İBRAHİM ÇEÇEN ÜNİVERSİTESİ</w:t>
      </w:r>
    </w:p>
    <w:p w14:paraId="7BBC3D18" w14:textId="77777777" w:rsidR="000D3E9D" w:rsidRPr="00DD2DE6" w:rsidRDefault="00DD2DE6" w:rsidP="000D3E9D">
      <w:pPr>
        <w:spacing w:after="0"/>
        <w:jc w:val="center"/>
        <w:rPr>
          <w:rFonts w:ascii="Times New Roman" w:hAnsi="Times New Roman" w:cs="Times New Roman"/>
          <w:sz w:val="24"/>
          <w:szCs w:val="24"/>
        </w:rPr>
      </w:pPr>
      <w:r w:rsidRPr="00DD2DE6">
        <w:rPr>
          <w:rFonts w:ascii="Times New Roman" w:hAnsi="Times New Roman" w:cs="Times New Roman"/>
          <w:b/>
          <w:sz w:val="24"/>
          <w:szCs w:val="24"/>
        </w:rPr>
        <w:t xml:space="preserve">DOĞUBAYAZIT AHMED-İ HANİ </w:t>
      </w:r>
      <w:r w:rsidR="000D3E9D" w:rsidRPr="00DD2DE6">
        <w:rPr>
          <w:rFonts w:ascii="Times New Roman" w:hAnsi="Times New Roman" w:cs="Times New Roman"/>
          <w:b/>
          <w:sz w:val="24"/>
          <w:szCs w:val="24"/>
        </w:rPr>
        <w:t>MESLEK YÜKSEKOKULU</w:t>
      </w:r>
    </w:p>
    <w:p w14:paraId="7F80B900" w14:textId="77777777" w:rsidR="000D3E9D" w:rsidRPr="00DD2DE6" w:rsidRDefault="000D3E9D" w:rsidP="000D3E9D">
      <w:pPr>
        <w:spacing w:after="0"/>
        <w:rPr>
          <w:rFonts w:ascii="Times New Roman" w:hAnsi="Times New Roman" w:cs="Times New Roman"/>
          <w:sz w:val="24"/>
          <w:szCs w:val="24"/>
        </w:rPr>
      </w:pPr>
    </w:p>
    <w:p w14:paraId="08463BCD" w14:textId="77777777" w:rsidR="00DD2DE6" w:rsidRDefault="00DD2DE6" w:rsidP="000D3E9D">
      <w:pPr>
        <w:pStyle w:val="Balk20"/>
        <w:keepNext/>
        <w:keepLines/>
        <w:shd w:val="clear" w:color="auto" w:fill="auto"/>
        <w:spacing w:before="0" w:line="220" w:lineRule="exact"/>
        <w:rPr>
          <w:sz w:val="24"/>
          <w:szCs w:val="24"/>
        </w:rPr>
      </w:pPr>
      <w:bookmarkStart w:id="0" w:name="bookmark1"/>
      <w:r w:rsidRPr="00DD2DE6">
        <w:rPr>
          <w:sz w:val="24"/>
          <w:szCs w:val="24"/>
        </w:rPr>
        <w:t>DOĞUBAYAZIT AHMED-İ HANİ</w:t>
      </w:r>
      <w:r w:rsidRPr="00DD2DE6">
        <w:rPr>
          <w:b w:val="0"/>
          <w:sz w:val="24"/>
          <w:szCs w:val="24"/>
        </w:rPr>
        <w:t xml:space="preserve"> </w:t>
      </w:r>
      <w:r w:rsidR="000D3E9D" w:rsidRPr="00DD2DE6">
        <w:rPr>
          <w:sz w:val="24"/>
          <w:szCs w:val="24"/>
        </w:rPr>
        <w:t>MESLEK YÜKSEKOKULU ÇALIŞANLARININ</w:t>
      </w:r>
    </w:p>
    <w:p w14:paraId="0970D243" w14:textId="77777777" w:rsidR="000D3E9D" w:rsidRPr="00DD2DE6" w:rsidRDefault="000D3E9D" w:rsidP="000D3E9D">
      <w:pPr>
        <w:pStyle w:val="Balk20"/>
        <w:keepNext/>
        <w:keepLines/>
        <w:shd w:val="clear" w:color="auto" w:fill="auto"/>
        <w:spacing w:before="0" w:line="220" w:lineRule="exact"/>
        <w:rPr>
          <w:sz w:val="24"/>
          <w:szCs w:val="24"/>
        </w:rPr>
      </w:pPr>
      <w:r w:rsidRPr="00DD2DE6">
        <w:rPr>
          <w:sz w:val="24"/>
          <w:szCs w:val="24"/>
        </w:rPr>
        <w:t xml:space="preserve"> </w:t>
      </w:r>
      <w:r w:rsidR="00DD2DE6">
        <w:rPr>
          <w:sz w:val="24"/>
          <w:szCs w:val="24"/>
        </w:rPr>
        <w:t xml:space="preserve">                              </w:t>
      </w:r>
      <w:r w:rsidRPr="00DD2DE6">
        <w:rPr>
          <w:sz w:val="24"/>
          <w:szCs w:val="24"/>
        </w:rPr>
        <w:t>GÖREV VE SORUMLULUK ALANLARI</w:t>
      </w:r>
      <w:bookmarkEnd w:id="0"/>
    </w:p>
    <w:p w14:paraId="483EFCF3" w14:textId="77777777" w:rsidR="000D3E9D" w:rsidRDefault="000D3E9D" w:rsidP="000D3E9D">
      <w:pPr>
        <w:pStyle w:val="Balk20"/>
        <w:keepNext/>
        <w:keepLines/>
        <w:shd w:val="clear" w:color="auto" w:fill="auto"/>
        <w:spacing w:before="0" w:line="220" w:lineRule="exact"/>
        <w:ind w:left="1320"/>
      </w:pPr>
    </w:p>
    <w:tbl>
      <w:tblPr>
        <w:tblStyle w:val="TabloKlavuzu"/>
        <w:tblW w:w="9923" w:type="dxa"/>
        <w:tblInd w:w="-176" w:type="dxa"/>
        <w:tblLook w:val="04A0" w:firstRow="1" w:lastRow="0" w:firstColumn="1" w:lastColumn="0" w:noHBand="0" w:noVBand="1"/>
      </w:tblPr>
      <w:tblGrid>
        <w:gridCol w:w="851"/>
        <w:gridCol w:w="2127"/>
        <w:gridCol w:w="1984"/>
        <w:gridCol w:w="4961"/>
      </w:tblGrid>
      <w:tr w:rsidR="000D3E9D" w14:paraId="6895C80F" w14:textId="77777777" w:rsidTr="000D3E9D">
        <w:tc>
          <w:tcPr>
            <w:tcW w:w="851" w:type="dxa"/>
          </w:tcPr>
          <w:p w14:paraId="337AE15A" w14:textId="77777777" w:rsidR="000D3E9D" w:rsidRDefault="000D3E9D" w:rsidP="000D3E9D">
            <w:pPr>
              <w:rPr>
                <w:rFonts w:ascii="Times New Roman" w:hAnsi="Times New Roman" w:cs="Times New Roman"/>
                <w:sz w:val="24"/>
                <w:szCs w:val="24"/>
              </w:rPr>
            </w:pPr>
            <w:r>
              <w:rPr>
                <w:rFonts w:ascii="Times New Roman" w:hAnsi="Times New Roman" w:cs="Times New Roman"/>
                <w:sz w:val="24"/>
                <w:szCs w:val="24"/>
              </w:rPr>
              <w:t>Sıra No</w:t>
            </w:r>
          </w:p>
        </w:tc>
        <w:tc>
          <w:tcPr>
            <w:tcW w:w="2127" w:type="dxa"/>
          </w:tcPr>
          <w:p w14:paraId="0C2402D4" w14:textId="77777777" w:rsidR="000D3E9D" w:rsidRDefault="000D3E9D" w:rsidP="000D3E9D">
            <w:pPr>
              <w:rPr>
                <w:rFonts w:ascii="Times New Roman" w:hAnsi="Times New Roman" w:cs="Times New Roman"/>
                <w:sz w:val="24"/>
                <w:szCs w:val="24"/>
              </w:rPr>
            </w:pPr>
            <w:r>
              <w:rPr>
                <w:rFonts w:ascii="Times New Roman" w:hAnsi="Times New Roman" w:cs="Times New Roman"/>
                <w:sz w:val="24"/>
                <w:szCs w:val="24"/>
              </w:rPr>
              <w:t>Adı-Soyadı</w:t>
            </w:r>
          </w:p>
        </w:tc>
        <w:tc>
          <w:tcPr>
            <w:tcW w:w="1984" w:type="dxa"/>
          </w:tcPr>
          <w:p w14:paraId="5C8D3D48" w14:textId="77777777" w:rsidR="000D3E9D" w:rsidRDefault="000D3E9D" w:rsidP="000D3E9D">
            <w:pPr>
              <w:rPr>
                <w:rFonts w:ascii="Times New Roman" w:hAnsi="Times New Roman" w:cs="Times New Roman"/>
                <w:sz w:val="24"/>
                <w:szCs w:val="24"/>
              </w:rPr>
            </w:pPr>
            <w:r>
              <w:rPr>
                <w:rFonts w:ascii="Times New Roman" w:hAnsi="Times New Roman" w:cs="Times New Roman"/>
                <w:sz w:val="24"/>
                <w:szCs w:val="24"/>
              </w:rPr>
              <w:t>Çalıştığı Birim</w:t>
            </w:r>
          </w:p>
        </w:tc>
        <w:tc>
          <w:tcPr>
            <w:tcW w:w="4961" w:type="dxa"/>
          </w:tcPr>
          <w:p w14:paraId="3174CAD3" w14:textId="77777777" w:rsidR="000D3E9D" w:rsidRDefault="000D3E9D" w:rsidP="000D3E9D">
            <w:pPr>
              <w:rPr>
                <w:rFonts w:ascii="Times New Roman" w:hAnsi="Times New Roman" w:cs="Times New Roman"/>
                <w:sz w:val="24"/>
                <w:szCs w:val="24"/>
              </w:rPr>
            </w:pPr>
            <w:r>
              <w:rPr>
                <w:rFonts w:ascii="Times New Roman" w:hAnsi="Times New Roman" w:cs="Times New Roman"/>
                <w:sz w:val="24"/>
                <w:szCs w:val="24"/>
              </w:rPr>
              <w:t>Görevi</w:t>
            </w:r>
          </w:p>
        </w:tc>
      </w:tr>
      <w:tr w:rsidR="000D3E9D" w14:paraId="7897D0A8" w14:textId="77777777" w:rsidTr="000D3E9D">
        <w:tc>
          <w:tcPr>
            <w:tcW w:w="851" w:type="dxa"/>
          </w:tcPr>
          <w:p w14:paraId="5528C542" w14:textId="77777777" w:rsidR="000D3E9D" w:rsidRDefault="000D3E9D" w:rsidP="000D3E9D">
            <w:pPr>
              <w:jc w:val="both"/>
              <w:rPr>
                <w:rFonts w:ascii="Times New Roman" w:hAnsi="Times New Roman" w:cs="Times New Roman"/>
                <w:sz w:val="24"/>
                <w:szCs w:val="24"/>
              </w:rPr>
            </w:pPr>
            <w:r>
              <w:rPr>
                <w:rFonts w:ascii="Times New Roman" w:hAnsi="Times New Roman" w:cs="Times New Roman"/>
                <w:sz w:val="24"/>
                <w:szCs w:val="24"/>
              </w:rPr>
              <w:t>1</w:t>
            </w:r>
          </w:p>
        </w:tc>
        <w:tc>
          <w:tcPr>
            <w:tcW w:w="2127" w:type="dxa"/>
          </w:tcPr>
          <w:p w14:paraId="18245EB4" w14:textId="4A7739FE" w:rsidR="000D3E9D" w:rsidRDefault="003D259C" w:rsidP="000D3E9D">
            <w:pPr>
              <w:jc w:val="both"/>
              <w:rPr>
                <w:rFonts w:ascii="Times New Roman" w:hAnsi="Times New Roman" w:cs="Times New Roman"/>
                <w:sz w:val="24"/>
                <w:szCs w:val="24"/>
              </w:rPr>
            </w:pPr>
            <w:r>
              <w:rPr>
                <w:rFonts w:ascii="Times New Roman" w:hAnsi="Times New Roman" w:cs="Times New Roman"/>
                <w:sz w:val="24"/>
                <w:szCs w:val="24"/>
              </w:rPr>
              <w:t>M</w:t>
            </w:r>
            <w:r>
              <w:rPr>
                <w:sz w:val="24"/>
                <w:szCs w:val="24"/>
              </w:rPr>
              <w:t>usa BİLEN</w:t>
            </w:r>
          </w:p>
        </w:tc>
        <w:tc>
          <w:tcPr>
            <w:tcW w:w="1984" w:type="dxa"/>
          </w:tcPr>
          <w:p w14:paraId="4651DE2E" w14:textId="77777777" w:rsidR="000D3E9D" w:rsidRDefault="000D3E9D" w:rsidP="000D3E9D">
            <w:pPr>
              <w:jc w:val="center"/>
              <w:rPr>
                <w:rStyle w:val="Gvdemetni2"/>
                <w:rFonts w:eastAsiaTheme="minorEastAsia"/>
              </w:rPr>
            </w:pPr>
            <w:r>
              <w:rPr>
                <w:rStyle w:val="Gvdemetni2"/>
                <w:rFonts w:eastAsiaTheme="minorEastAsia"/>
              </w:rPr>
              <w:t>Yazı İşleri</w:t>
            </w:r>
          </w:p>
          <w:p w14:paraId="4DC56CCB" w14:textId="77777777" w:rsidR="000D3E9D" w:rsidRDefault="000D3E9D" w:rsidP="000D3E9D">
            <w:pPr>
              <w:spacing w:line="220" w:lineRule="exact"/>
              <w:jc w:val="center"/>
            </w:pPr>
            <w:r>
              <w:rPr>
                <w:rStyle w:val="Gvdemetni2"/>
                <w:rFonts w:eastAsiaTheme="minorEastAsia"/>
              </w:rPr>
              <w:t>Evrak</w:t>
            </w:r>
          </w:p>
          <w:p w14:paraId="29EB78AC" w14:textId="77777777" w:rsidR="000D3E9D" w:rsidRDefault="000D3E9D" w:rsidP="000D3E9D">
            <w:pPr>
              <w:jc w:val="center"/>
              <w:rPr>
                <w:rFonts w:ascii="Times New Roman" w:hAnsi="Times New Roman" w:cs="Times New Roman"/>
                <w:sz w:val="24"/>
                <w:szCs w:val="24"/>
              </w:rPr>
            </w:pPr>
            <w:r>
              <w:rPr>
                <w:rStyle w:val="Gvdemetni2"/>
                <w:rFonts w:eastAsiaTheme="minorEastAsia"/>
              </w:rPr>
              <w:t>Kayıt</w:t>
            </w:r>
          </w:p>
        </w:tc>
        <w:tc>
          <w:tcPr>
            <w:tcW w:w="4961" w:type="dxa"/>
          </w:tcPr>
          <w:p w14:paraId="4981188E" w14:textId="77777777" w:rsidR="000D3E9D" w:rsidRDefault="000D3E9D" w:rsidP="00E76431">
            <w:pPr>
              <w:jc w:val="both"/>
              <w:rPr>
                <w:rFonts w:ascii="Times New Roman" w:hAnsi="Times New Roman" w:cs="Times New Roman"/>
                <w:sz w:val="24"/>
                <w:szCs w:val="24"/>
              </w:rPr>
            </w:pPr>
            <w:r>
              <w:rPr>
                <w:rStyle w:val="Gvdemetni2"/>
                <w:rFonts w:eastAsiaTheme="minorEastAsia"/>
              </w:rPr>
              <w:t xml:space="preserve">Meslek Yüksekokulu Yönetim Kurulu gündem ve kararlarının yazılması ve defterlerine kaydetmek, kararların imzalanması ve konusu ile ilgili yazışmaların yapılması, gelen ve giden evrak dosyalarının tutulması,  Meslek Yüksekokulu Akademik ve İdari Personelinin dosyalarının takibi (izin, rapor vb.), </w:t>
            </w:r>
            <w:r w:rsidR="00E76431">
              <w:rPr>
                <w:rStyle w:val="Gvdemetni2"/>
                <w:rFonts w:eastAsiaTheme="minorEastAsia"/>
              </w:rPr>
              <w:t xml:space="preserve">Evrak Kayıt Biriminde kaydedilmiş olan tüm evrakların akademik ve idari personellere zimmetlenerek dağıtımının yapılması, kargo ve posta gönderilmesi, takibi </w:t>
            </w:r>
            <w:r>
              <w:rPr>
                <w:rStyle w:val="Gvdemetni2"/>
                <w:rFonts w:eastAsiaTheme="minorEastAsia"/>
              </w:rPr>
              <w:t>ve düzenlenmesi, idarenin verdiği diğer işler.</w:t>
            </w:r>
          </w:p>
        </w:tc>
      </w:tr>
      <w:tr w:rsidR="00DC7700" w14:paraId="558870F4" w14:textId="77777777" w:rsidTr="000D3E9D">
        <w:tc>
          <w:tcPr>
            <w:tcW w:w="851" w:type="dxa"/>
          </w:tcPr>
          <w:p w14:paraId="732CAB66" w14:textId="77777777" w:rsidR="00DC7700" w:rsidRDefault="00DC7700" w:rsidP="000D3E9D">
            <w:pPr>
              <w:jc w:val="both"/>
              <w:rPr>
                <w:rFonts w:ascii="Times New Roman" w:hAnsi="Times New Roman" w:cs="Times New Roman"/>
                <w:sz w:val="24"/>
                <w:szCs w:val="24"/>
              </w:rPr>
            </w:pPr>
            <w:r>
              <w:rPr>
                <w:rFonts w:ascii="Times New Roman" w:hAnsi="Times New Roman" w:cs="Times New Roman"/>
                <w:sz w:val="24"/>
                <w:szCs w:val="24"/>
              </w:rPr>
              <w:t>2</w:t>
            </w:r>
          </w:p>
        </w:tc>
        <w:tc>
          <w:tcPr>
            <w:tcW w:w="2127" w:type="dxa"/>
          </w:tcPr>
          <w:p w14:paraId="13B85754" w14:textId="3AE7DD6F" w:rsidR="00DC7700" w:rsidRDefault="003D259C" w:rsidP="00E54329">
            <w:pPr>
              <w:jc w:val="both"/>
              <w:rPr>
                <w:rFonts w:ascii="Times New Roman" w:hAnsi="Times New Roman" w:cs="Times New Roman"/>
                <w:sz w:val="24"/>
                <w:szCs w:val="24"/>
              </w:rPr>
            </w:pPr>
            <w:r>
              <w:rPr>
                <w:rFonts w:ascii="Times New Roman" w:hAnsi="Times New Roman" w:cs="Times New Roman"/>
                <w:sz w:val="24"/>
                <w:szCs w:val="24"/>
              </w:rPr>
              <w:t>Ömer ARIKBOĞA</w:t>
            </w:r>
          </w:p>
        </w:tc>
        <w:tc>
          <w:tcPr>
            <w:tcW w:w="1984" w:type="dxa"/>
          </w:tcPr>
          <w:p w14:paraId="21FADAF4" w14:textId="77777777" w:rsidR="00DC7700" w:rsidRDefault="00DC7700" w:rsidP="00E54329">
            <w:pPr>
              <w:jc w:val="center"/>
              <w:rPr>
                <w:rFonts w:ascii="Times New Roman" w:hAnsi="Times New Roman" w:cs="Times New Roman"/>
                <w:sz w:val="24"/>
                <w:szCs w:val="24"/>
              </w:rPr>
            </w:pPr>
            <w:r>
              <w:rPr>
                <w:rStyle w:val="Gvdemetni2"/>
                <w:rFonts w:eastAsiaTheme="minorEastAsia"/>
              </w:rPr>
              <w:t>Tahakkuk</w:t>
            </w:r>
          </w:p>
        </w:tc>
        <w:tc>
          <w:tcPr>
            <w:tcW w:w="4961" w:type="dxa"/>
          </w:tcPr>
          <w:p w14:paraId="2FAE8747" w14:textId="77777777" w:rsidR="00DC7700" w:rsidRPr="00666A62" w:rsidRDefault="00DC7700" w:rsidP="00E54329">
            <w:pPr>
              <w:jc w:val="both"/>
              <w:rPr>
                <w:rFonts w:ascii="Times New Roman" w:hAnsi="Times New Roman" w:cs="Times New Roman"/>
              </w:rPr>
            </w:pPr>
            <w:r w:rsidRPr="00666A62">
              <w:rPr>
                <w:rFonts w:ascii="Times New Roman" w:hAnsi="Times New Roman" w:cs="Times New Roman"/>
              </w:rPr>
              <w:t xml:space="preserve">Yüksekokulumuzun </w:t>
            </w:r>
            <w:r>
              <w:rPr>
                <w:rFonts w:ascii="Times New Roman" w:hAnsi="Times New Roman" w:cs="Times New Roman"/>
              </w:rPr>
              <w:t>personel maaşları, ek ders ücretleri, emekli kesenekleri, personel diğer özlük hakları ile ilgili işlerin yapılması</w:t>
            </w:r>
          </w:p>
        </w:tc>
      </w:tr>
      <w:tr w:rsidR="00DC7700" w14:paraId="61413E6F" w14:textId="77777777" w:rsidTr="000D3E9D">
        <w:tc>
          <w:tcPr>
            <w:tcW w:w="851" w:type="dxa"/>
          </w:tcPr>
          <w:p w14:paraId="6E622963" w14:textId="77777777" w:rsidR="00DC7700" w:rsidRDefault="00DC7700" w:rsidP="000D3E9D">
            <w:pPr>
              <w:jc w:val="both"/>
              <w:rPr>
                <w:rFonts w:ascii="Times New Roman" w:hAnsi="Times New Roman" w:cs="Times New Roman"/>
                <w:sz w:val="24"/>
                <w:szCs w:val="24"/>
              </w:rPr>
            </w:pPr>
            <w:r>
              <w:rPr>
                <w:rFonts w:ascii="Times New Roman" w:hAnsi="Times New Roman" w:cs="Times New Roman"/>
                <w:sz w:val="24"/>
                <w:szCs w:val="24"/>
              </w:rPr>
              <w:t>3</w:t>
            </w:r>
          </w:p>
        </w:tc>
        <w:tc>
          <w:tcPr>
            <w:tcW w:w="2127" w:type="dxa"/>
          </w:tcPr>
          <w:p w14:paraId="46DAB89F" w14:textId="07C6665C" w:rsidR="00DC7700" w:rsidRDefault="003D259C" w:rsidP="00E54329">
            <w:pPr>
              <w:jc w:val="both"/>
              <w:rPr>
                <w:rFonts w:ascii="Times New Roman" w:hAnsi="Times New Roman" w:cs="Times New Roman"/>
                <w:sz w:val="24"/>
                <w:szCs w:val="24"/>
              </w:rPr>
            </w:pPr>
            <w:r>
              <w:rPr>
                <w:rFonts w:ascii="Times New Roman" w:hAnsi="Times New Roman" w:cs="Times New Roman"/>
                <w:sz w:val="24"/>
                <w:szCs w:val="24"/>
              </w:rPr>
              <w:t>Ahmet BAKINDI</w:t>
            </w:r>
          </w:p>
        </w:tc>
        <w:tc>
          <w:tcPr>
            <w:tcW w:w="1984" w:type="dxa"/>
          </w:tcPr>
          <w:p w14:paraId="4FE976C4" w14:textId="77777777" w:rsidR="00DC7700" w:rsidRDefault="00DC7700" w:rsidP="00E54329">
            <w:pPr>
              <w:jc w:val="center"/>
              <w:rPr>
                <w:rFonts w:ascii="Times New Roman" w:hAnsi="Times New Roman" w:cs="Times New Roman"/>
                <w:sz w:val="24"/>
                <w:szCs w:val="24"/>
              </w:rPr>
            </w:pPr>
            <w:r>
              <w:rPr>
                <w:rFonts w:ascii="Times New Roman" w:hAnsi="Times New Roman" w:cs="Times New Roman"/>
                <w:sz w:val="24"/>
                <w:szCs w:val="24"/>
              </w:rPr>
              <w:t>Öğrenci işleri</w:t>
            </w:r>
          </w:p>
        </w:tc>
        <w:tc>
          <w:tcPr>
            <w:tcW w:w="4961" w:type="dxa"/>
          </w:tcPr>
          <w:p w14:paraId="4A7E1039" w14:textId="77777777" w:rsidR="00DC7700" w:rsidRDefault="00DC7700" w:rsidP="00E54329">
            <w:pPr>
              <w:jc w:val="both"/>
              <w:rPr>
                <w:rFonts w:ascii="Times New Roman" w:hAnsi="Times New Roman" w:cs="Times New Roman"/>
                <w:sz w:val="24"/>
                <w:szCs w:val="24"/>
              </w:rPr>
            </w:pPr>
            <w:r>
              <w:rPr>
                <w:rFonts w:ascii="Times New Roman" w:hAnsi="Times New Roman" w:cs="Times New Roman"/>
                <w:sz w:val="24"/>
                <w:szCs w:val="24"/>
              </w:rPr>
              <w:t>Öğrenci kayıtları, not girişleri, Öğrenci işleri ile ilgili belgelerin hazırlanması, öğrenci SGK giriş-çıkışları, staj evrakların hazırlanması, diploma ve geçici mezuniyet belgelerin hazırlanması, mezuniyet işlemlerin yapılması, öğrencilere mazeret sınavların açılması</w:t>
            </w:r>
          </w:p>
        </w:tc>
      </w:tr>
      <w:tr w:rsidR="003D259C" w14:paraId="5995DABD" w14:textId="77777777" w:rsidTr="000D3E9D">
        <w:tc>
          <w:tcPr>
            <w:tcW w:w="851" w:type="dxa"/>
          </w:tcPr>
          <w:p w14:paraId="1F051F76" w14:textId="77777777" w:rsidR="003D259C" w:rsidRDefault="003D259C" w:rsidP="003D259C">
            <w:pPr>
              <w:jc w:val="both"/>
              <w:rPr>
                <w:rFonts w:ascii="Times New Roman" w:hAnsi="Times New Roman" w:cs="Times New Roman"/>
                <w:sz w:val="24"/>
                <w:szCs w:val="24"/>
              </w:rPr>
            </w:pPr>
            <w:r>
              <w:rPr>
                <w:rFonts w:ascii="Times New Roman" w:hAnsi="Times New Roman" w:cs="Times New Roman"/>
                <w:sz w:val="24"/>
                <w:szCs w:val="24"/>
              </w:rPr>
              <w:t>4</w:t>
            </w:r>
          </w:p>
        </w:tc>
        <w:tc>
          <w:tcPr>
            <w:tcW w:w="2127" w:type="dxa"/>
          </w:tcPr>
          <w:p w14:paraId="2294C45E" w14:textId="031A8F94" w:rsidR="003D259C" w:rsidRDefault="003D259C" w:rsidP="003D259C">
            <w:pPr>
              <w:jc w:val="both"/>
              <w:rPr>
                <w:rFonts w:ascii="Times New Roman" w:hAnsi="Times New Roman" w:cs="Times New Roman"/>
                <w:sz w:val="24"/>
                <w:szCs w:val="24"/>
              </w:rPr>
            </w:pPr>
            <w:r>
              <w:rPr>
                <w:rFonts w:ascii="Times New Roman" w:hAnsi="Times New Roman" w:cs="Times New Roman"/>
                <w:sz w:val="24"/>
                <w:szCs w:val="24"/>
              </w:rPr>
              <w:t>Ahmet BAKINDI</w:t>
            </w:r>
          </w:p>
        </w:tc>
        <w:tc>
          <w:tcPr>
            <w:tcW w:w="1984" w:type="dxa"/>
          </w:tcPr>
          <w:p w14:paraId="403DFD1A" w14:textId="77777777" w:rsidR="003D259C" w:rsidRDefault="003D259C" w:rsidP="003D259C">
            <w:pPr>
              <w:spacing w:line="254" w:lineRule="exact"/>
              <w:ind w:left="360"/>
            </w:pPr>
            <w:r>
              <w:rPr>
                <w:rStyle w:val="Gvdemetni2"/>
                <w:rFonts w:eastAsiaTheme="minorEastAsia"/>
              </w:rPr>
              <w:t xml:space="preserve">    Taşınır-</w:t>
            </w:r>
          </w:p>
          <w:p w14:paraId="252395B4" w14:textId="77777777" w:rsidR="003D259C" w:rsidRDefault="003D259C" w:rsidP="003D259C">
            <w:pPr>
              <w:spacing w:line="254" w:lineRule="exact"/>
              <w:jc w:val="center"/>
            </w:pPr>
            <w:r>
              <w:rPr>
                <w:rStyle w:val="Gvdemetni2"/>
                <w:rFonts w:eastAsiaTheme="minorEastAsia"/>
              </w:rPr>
              <w:t>Evrak</w:t>
            </w:r>
          </w:p>
          <w:p w14:paraId="6132EA43" w14:textId="77777777" w:rsidR="003D259C" w:rsidRDefault="003D259C" w:rsidP="003D259C">
            <w:pPr>
              <w:jc w:val="center"/>
              <w:rPr>
                <w:rFonts w:ascii="Times New Roman" w:hAnsi="Times New Roman" w:cs="Times New Roman"/>
                <w:sz w:val="24"/>
                <w:szCs w:val="24"/>
              </w:rPr>
            </w:pPr>
            <w:r>
              <w:rPr>
                <w:rStyle w:val="Gvdemetni2"/>
                <w:rFonts w:eastAsiaTheme="minorEastAsia"/>
              </w:rPr>
              <w:t>Kayıt</w:t>
            </w:r>
          </w:p>
        </w:tc>
        <w:tc>
          <w:tcPr>
            <w:tcW w:w="4961" w:type="dxa"/>
          </w:tcPr>
          <w:p w14:paraId="7951FE4D" w14:textId="77777777" w:rsidR="003D259C" w:rsidRDefault="003D259C" w:rsidP="003D259C">
            <w:pPr>
              <w:jc w:val="both"/>
              <w:rPr>
                <w:rFonts w:ascii="Times New Roman" w:hAnsi="Times New Roman" w:cs="Times New Roman"/>
                <w:sz w:val="24"/>
                <w:szCs w:val="24"/>
              </w:rPr>
            </w:pPr>
            <w:r>
              <w:rPr>
                <w:rStyle w:val="Gvdemetni2"/>
                <w:rFonts w:eastAsiaTheme="minorEastAsia"/>
              </w:rPr>
              <w:t>Meslek Yüksekokulu Harcama Biriminin her türlü taşınır kaydı, devri, teslimi, otomasyona girişi-çıkışı ile bu işlerin koordine edilmesi ve idarenin verdiği diğer işler.</w:t>
            </w:r>
          </w:p>
        </w:tc>
      </w:tr>
      <w:tr w:rsidR="003D259C" w14:paraId="1DD7947A" w14:textId="77777777" w:rsidTr="000D3E9D">
        <w:tc>
          <w:tcPr>
            <w:tcW w:w="851" w:type="dxa"/>
          </w:tcPr>
          <w:p w14:paraId="64F56DC8" w14:textId="77777777" w:rsidR="003D259C" w:rsidRDefault="003D259C" w:rsidP="003D259C">
            <w:pPr>
              <w:jc w:val="both"/>
              <w:rPr>
                <w:rFonts w:ascii="Times New Roman" w:hAnsi="Times New Roman" w:cs="Times New Roman"/>
                <w:sz w:val="24"/>
                <w:szCs w:val="24"/>
              </w:rPr>
            </w:pPr>
            <w:r>
              <w:rPr>
                <w:rFonts w:ascii="Times New Roman" w:hAnsi="Times New Roman" w:cs="Times New Roman"/>
                <w:sz w:val="24"/>
                <w:szCs w:val="24"/>
              </w:rPr>
              <w:t>5</w:t>
            </w:r>
          </w:p>
        </w:tc>
        <w:tc>
          <w:tcPr>
            <w:tcW w:w="2127" w:type="dxa"/>
          </w:tcPr>
          <w:p w14:paraId="36818BCA" w14:textId="0B094250" w:rsidR="003D259C" w:rsidRDefault="003D259C" w:rsidP="003D259C">
            <w:pPr>
              <w:jc w:val="both"/>
              <w:rPr>
                <w:rFonts w:ascii="Times New Roman" w:hAnsi="Times New Roman" w:cs="Times New Roman"/>
                <w:sz w:val="24"/>
                <w:szCs w:val="24"/>
              </w:rPr>
            </w:pPr>
            <w:r>
              <w:rPr>
                <w:rFonts w:ascii="Times New Roman" w:hAnsi="Times New Roman" w:cs="Times New Roman"/>
                <w:sz w:val="24"/>
                <w:szCs w:val="24"/>
              </w:rPr>
              <w:t>Ahmet BAKINDI</w:t>
            </w:r>
          </w:p>
        </w:tc>
        <w:tc>
          <w:tcPr>
            <w:tcW w:w="1984" w:type="dxa"/>
          </w:tcPr>
          <w:p w14:paraId="22DCA112" w14:textId="77777777" w:rsidR="003D259C" w:rsidRDefault="003D259C" w:rsidP="003D259C">
            <w:pPr>
              <w:jc w:val="center"/>
              <w:rPr>
                <w:rStyle w:val="Gvdemetni2"/>
                <w:rFonts w:eastAsiaTheme="minorEastAsia"/>
              </w:rPr>
            </w:pPr>
            <w:r>
              <w:rPr>
                <w:rStyle w:val="Gvdemetni2"/>
                <w:rFonts w:eastAsiaTheme="minorEastAsia"/>
              </w:rPr>
              <w:t>Satın Alma</w:t>
            </w:r>
          </w:p>
        </w:tc>
        <w:tc>
          <w:tcPr>
            <w:tcW w:w="4961" w:type="dxa"/>
          </w:tcPr>
          <w:p w14:paraId="051BFD78" w14:textId="77777777" w:rsidR="003D259C" w:rsidRDefault="003D259C" w:rsidP="003D259C">
            <w:pPr>
              <w:jc w:val="both"/>
              <w:rPr>
                <w:rStyle w:val="Gvdemetni2"/>
                <w:rFonts w:eastAsiaTheme="minorEastAsia"/>
              </w:rPr>
            </w:pPr>
            <w:r>
              <w:rPr>
                <w:rStyle w:val="Gvdemetni2"/>
                <w:rFonts w:eastAsiaTheme="minorEastAsia"/>
              </w:rPr>
              <w:t>Yüksekokulumuzun Satın Alma Ambar ve Depo İşlerin yapılması</w:t>
            </w:r>
          </w:p>
        </w:tc>
      </w:tr>
    </w:tbl>
    <w:p w14:paraId="7267C26A" w14:textId="77777777" w:rsidR="000D3E9D" w:rsidRPr="000D3E9D" w:rsidRDefault="000D3E9D" w:rsidP="000D3E9D">
      <w:pPr>
        <w:spacing w:after="0"/>
        <w:jc w:val="both"/>
        <w:rPr>
          <w:rFonts w:ascii="Times New Roman" w:hAnsi="Times New Roman" w:cs="Times New Roman"/>
          <w:sz w:val="24"/>
          <w:szCs w:val="24"/>
        </w:rPr>
      </w:pPr>
    </w:p>
    <w:sectPr w:rsidR="000D3E9D" w:rsidRPr="000D3E9D" w:rsidSect="007F2B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5CDE4" w14:textId="77777777" w:rsidR="007F2BC1" w:rsidRDefault="007F2BC1" w:rsidP="000D3E9D">
      <w:pPr>
        <w:spacing w:after="0" w:line="240" w:lineRule="auto"/>
      </w:pPr>
      <w:r>
        <w:separator/>
      </w:r>
    </w:p>
  </w:endnote>
  <w:endnote w:type="continuationSeparator" w:id="0">
    <w:p w14:paraId="2E6B8A2B" w14:textId="77777777" w:rsidR="007F2BC1" w:rsidRDefault="007F2BC1" w:rsidP="000D3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88C51" w14:textId="77777777" w:rsidR="007F2BC1" w:rsidRDefault="007F2BC1" w:rsidP="000D3E9D">
      <w:pPr>
        <w:spacing w:after="0" w:line="240" w:lineRule="auto"/>
      </w:pPr>
      <w:r>
        <w:separator/>
      </w:r>
    </w:p>
  </w:footnote>
  <w:footnote w:type="continuationSeparator" w:id="0">
    <w:p w14:paraId="0877C6C2" w14:textId="77777777" w:rsidR="007F2BC1" w:rsidRDefault="007F2BC1" w:rsidP="000D3E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D3E9D"/>
    <w:rsid w:val="00016C7C"/>
    <w:rsid w:val="00087C90"/>
    <w:rsid w:val="000D3E9D"/>
    <w:rsid w:val="00144280"/>
    <w:rsid w:val="00276185"/>
    <w:rsid w:val="003D259C"/>
    <w:rsid w:val="004C0AC7"/>
    <w:rsid w:val="004F3F12"/>
    <w:rsid w:val="0053736E"/>
    <w:rsid w:val="00666A62"/>
    <w:rsid w:val="007F2BC1"/>
    <w:rsid w:val="00970CF3"/>
    <w:rsid w:val="009F05F1"/>
    <w:rsid w:val="00A673DC"/>
    <w:rsid w:val="00AC06B7"/>
    <w:rsid w:val="00BA566A"/>
    <w:rsid w:val="00C17B22"/>
    <w:rsid w:val="00D442C1"/>
    <w:rsid w:val="00DC7700"/>
    <w:rsid w:val="00DD2DE6"/>
    <w:rsid w:val="00E76431"/>
    <w:rsid w:val="00E76F2E"/>
    <w:rsid w:val="00E837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7508D"/>
  <w15:docId w15:val="{3FA30B20-9CDE-49DE-82C1-096D46DB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0D3E9D"/>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0D3E9D"/>
  </w:style>
  <w:style w:type="paragraph" w:styleId="AltBilgi">
    <w:name w:val="footer"/>
    <w:basedOn w:val="Normal"/>
    <w:link w:val="AltBilgiChar"/>
    <w:uiPriority w:val="99"/>
    <w:semiHidden/>
    <w:unhideWhenUsed/>
    <w:rsid w:val="000D3E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0D3E9D"/>
  </w:style>
  <w:style w:type="character" w:customStyle="1" w:styleId="Balk2">
    <w:name w:val="Başlık #2_"/>
    <w:basedOn w:val="VarsaylanParagrafYazTipi"/>
    <w:link w:val="Balk20"/>
    <w:rsid w:val="000D3E9D"/>
    <w:rPr>
      <w:rFonts w:ascii="Times New Roman" w:eastAsia="Times New Roman" w:hAnsi="Times New Roman" w:cs="Times New Roman"/>
      <w:b/>
      <w:bCs/>
      <w:shd w:val="clear" w:color="auto" w:fill="FFFFFF"/>
    </w:rPr>
  </w:style>
  <w:style w:type="paragraph" w:customStyle="1" w:styleId="Balk20">
    <w:name w:val="Başlık #2"/>
    <w:basedOn w:val="Normal"/>
    <w:link w:val="Balk2"/>
    <w:rsid w:val="000D3E9D"/>
    <w:pPr>
      <w:widowControl w:val="0"/>
      <w:shd w:val="clear" w:color="auto" w:fill="FFFFFF"/>
      <w:spacing w:before="1440" w:after="0" w:line="0" w:lineRule="atLeast"/>
      <w:outlineLvl w:val="1"/>
    </w:pPr>
    <w:rPr>
      <w:rFonts w:ascii="Times New Roman" w:eastAsia="Times New Roman" w:hAnsi="Times New Roman" w:cs="Times New Roman"/>
      <w:b/>
      <w:bCs/>
    </w:rPr>
  </w:style>
  <w:style w:type="table" w:styleId="TabloKlavuzu">
    <w:name w:val="Table Grid"/>
    <w:basedOn w:val="NormalTablo"/>
    <w:uiPriority w:val="59"/>
    <w:rsid w:val="000D3E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vdemetni2">
    <w:name w:val="Gövde metni (2)"/>
    <w:basedOn w:val="VarsaylanParagrafYazTipi"/>
    <w:rsid w:val="000D3E9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20">
    <w:name w:val="Gövde metni (2)_"/>
    <w:basedOn w:val="VarsaylanParagrafYazTipi"/>
    <w:rsid w:val="000D3E9D"/>
    <w:rPr>
      <w:rFonts w:ascii="Times New Roman" w:eastAsia="Times New Roman" w:hAnsi="Times New Roman" w:cs="Times New Roman"/>
      <w:b w:val="0"/>
      <w:bCs w:val="0"/>
      <w:i w:val="0"/>
      <w:iCs w:val="0"/>
      <w:smallCaps w:val="0"/>
      <w:strike w:val="0"/>
      <w:sz w:val="22"/>
      <w:szCs w:val="22"/>
      <w:u w:val="none"/>
    </w:rPr>
  </w:style>
  <w:style w:type="paragraph" w:styleId="AralkYok">
    <w:name w:val="No Spacing"/>
    <w:uiPriority w:val="1"/>
    <w:qFormat/>
    <w:rsid w:val="00666A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230</Words>
  <Characters>1317</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dc:creator>
  <cp:keywords/>
  <dc:description/>
  <cp:lastModifiedBy>MUSA BILEN</cp:lastModifiedBy>
  <cp:revision>14</cp:revision>
  <dcterms:created xsi:type="dcterms:W3CDTF">2015-05-14T11:52:00Z</dcterms:created>
  <dcterms:modified xsi:type="dcterms:W3CDTF">2024-03-12T12:32:00Z</dcterms:modified>
</cp:coreProperties>
</file>